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EBD" w:rsidRPr="00A9321E" w:rsidRDefault="00952EBD" w:rsidP="00952EB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9321E">
        <w:rPr>
          <w:rFonts w:cstheme="minorHAnsi"/>
          <w:b/>
          <w:sz w:val="24"/>
          <w:szCs w:val="24"/>
        </w:rPr>
        <w:t xml:space="preserve">ΕΠΙΤΡΟΠΗ ΚΑΤΑΓΡΑΦΗΣ ΚΑΙ ΕΚΤΙΜΗΣΗΣ ΖΗΜΙΩΝ </w:t>
      </w:r>
    </w:p>
    <w:p w:rsidR="00952EBD" w:rsidRPr="00A9321E" w:rsidRDefault="00952EBD" w:rsidP="00952EB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9321E">
        <w:rPr>
          <w:rFonts w:cstheme="minorHAnsi"/>
          <w:b/>
          <w:sz w:val="24"/>
          <w:szCs w:val="24"/>
        </w:rPr>
        <w:t xml:space="preserve">ΠΟΥ ΠΡΟΚΛΗΘΗΚΑΝ ΣΕ ΕΠΙΧΕΙΡΗΣΕΙΣ ΑΠΟ ΤΙΣ </w:t>
      </w:r>
      <w:r>
        <w:rPr>
          <w:rFonts w:cstheme="minorHAnsi"/>
          <w:b/>
          <w:sz w:val="24"/>
          <w:szCs w:val="24"/>
        </w:rPr>
        <w:t xml:space="preserve">ΠΛΗΜΜΥΡΕΣ </w:t>
      </w:r>
      <w:r w:rsidRPr="00A9321E">
        <w:rPr>
          <w:rFonts w:cstheme="minorHAnsi"/>
          <w:b/>
          <w:sz w:val="24"/>
          <w:szCs w:val="24"/>
        </w:rPr>
        <w:t xml:space="preserve"> </w:t>
      </w:r>
    </w:p>
    <w:p w:rsidR="00952EBD" w:rsidRPr="00A9321E" w:rsidRDefault="00952EBD" w:rsidP="00952EB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04-09</w:t>
      </w:r>
      <w:r w:rsidRPr="00A9321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ΣΕΠΤΕΜΒΡΙΟΥ</w:t>
      </w:r>
      <w:r w:rsidR="00971CC7">
        <w:rPr>
          <w:rFonts w:cstheme="minorHAnsi"/>
          <w:b/>
          <w:sz w:val="24"/>
          <w:szCs w:val="24"/>
        </w:rPr>
        <w:t xml:space="preserve"> 2023 ΣΤΗ</w:t>
      </w:r>
      <w:r w:rsidR="00971CC7" w:rsidRPr="00971CC7">
        <w:rPr>
          <w:rFonts w:cstheme="minorHAnsi"/>
          <w:b/>
          <w:sz w:val="24"/>
          <w:szCs w:val="24"/>
        </w:rPr>
        <w:t xml:space="preserve"> </w:t>
      </w:r>
      <w:r w:rsidR="00971CC7">
        <w:rPr>
          <w:rFonts w:cstheme="minorHAnsi"/>
          <w:b/>
          <w:sz w:val="24"/>
          <w:szCs w:val="24"/>
        </w:rPr>
        <w:t>Π.Ε. ΛΑΡΙΣΑΣ</w:t>
      </w:r>
      <w:r w:rsidRPr="00A9321E">
        <w:rPr>
          <w:rFonts w:cstheme="minorHAnsi"/>
          <w:b/>
          <w:sz w:val="24"/>
          <w:szCs w:val="24"/>
        </w:rPr>
        <w:t>.</w:t>
      </w:r>
    </w:p>
    <w:p w:rsidR="00952EBD" w:rsidRPr="00A9321E" w:rsidRDefault="00952EBD" w:rsidP="00952EBD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952EBD" w:rsidRPr="00A9321E" w:rsidRDefault="00952EBD" w:rsidP="00952EBD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9321E">
        <w:rPr>
          <w:rFonts w:cstheme="minorHAnsi"/>
          <w:b/>
          <w:sz w:val="24"/>
          <w:szCs w:val="24"/>
        </w:rPr>
        <w:t>Απαιτούμενα δικαιολογητικά πληγείσας επιχείρησης</w:t>
      </w:r>
    </w:p>
    <w:p w:rsidR="00952EBD" w:rsidRPr="00A9321E" w:rsidRDefault="00952EBD" w:rsidP="00952EBD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9321E">
        <w:rPr>
          <w:rFonts w:cstheme="minorHAnsi"/>
          <w:b/>
          <w:sz w:val="24"/>
          <w:szCs w:val="24"/>
        </w:rPr>
        <w:t>(</w:t>
      </w:r>
      <w:r w:rsidRPr="00A9321E">
        <w:rPr>
          <w:rFonts w:cstheme="minorHAnsi"/>
          <w:b/>
          <w:sz w:val="24"/>
          <w:szCs w:val="24"/>
          <w:u w:val="single"/>
        </w:rPr>
        <w:t xml:space="preserve">να αποσταλούν με </w:t>
      </w:r>
      <w:r w:rsidRPr="00A9321E">
        <w:rPr>
          <w:rFonts w:cstheme="minorHAnsi"/>
          <w:b/>
          <w:sz w:val="24"/>
          <w:szCs w:val="24"/>
          <w:u w:val="single"/>
          <w:lang w:val="en-US"/>
        </w:rPr>
        <w:t>email</w:t>
      </w:r>
      <w:r w:rsidRPr="00A9321E">
        <w:rPr>
          <w:rFonts w:cstheme="minorHAnsi"/>
          <w:b/>
          <w:sz w:val="24"/>
          <w:szCs w:val="24"/>
          <w:u w:val="single"/>
        </w:rPr>
        <w:t xml:space="preserve"> στην Επιτροπή έως …/…/2023</w:t>
      </w:r>
      <w:r w:rsidRPr="00A9321E">
        <w:rPr>
          <w:rFonts w:cstheme="minorHAnsi"/>
          <w:b/>
          <w:sz w:val="24"/>
          <w:szCs w:val="24"/>
        </w:rPr>
        <w:t>):</w:t>
      </w:r>
    </w:p>
    <w:p w:rsidR="00952EBD" w:rsidRPr="00A9321E" w:rsidRDefault="00952EBD" w:rsidP="00952EBD">
      <w:pPr>
        <w:spacing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7181"/>
        <w:gridCol w:w="689"/>
      </w:tblGrid>
      <w:tr w:rsidR="00952EBD" w:rsidRPr="00A9321E" w:rsidTr="00523E16">
        <w:tc>
          <w:tcPr>
            <w:tcW w:w="7394" w:type="dxa"/>
          </w:tcPr>
          <w:p w:rsidR="00952EBD" w:rsidRPr="00A9321E" w:rsidRDefault="00952EBD" w:rsidP="006242C5">
            <w:pPr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9321E">
              <w:rPr>
                <w:rFonts w:cstheme="minorHAnsi"/>
                <w:b/>
                <w:sz w:val="24"/>
                <w:szCs w:val="24"/>
              </w:rPr>
              <w:t xml:space="preserve">Α. </w:t>
            </w:r>
            <w:r w:rsidRPr="00A9321E">
              <w:rPr>
                <w:rFonts w:cstheme="minorHAnsi"/>
                <w:sz w:val="24"/>
                <w:szCs w:val="24"/>
              </w:rPr>
              <w:t>Άδεια λειτουργίας της επιχείρησης ή λοιπές άδειες που προβλέπονται από το θεσμικό πλαίσιο.</w:t>
            </w:r>
          </w:p>
        </w:tc>
        <w:tc>
          <w:tcPr>
            <w:tcW w:w="702" w:type="dxa"/>
          </w:tcPr>
          <w:p w:rsidR="00952EBD" w:rsidRPr="00A9321E" w:rsidRDefault="0055036C" w:rsidP="006242C5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952EBD" w:rsidRPr="00A9321E" w:rsidTr="00523E16">
        <w:tc>
          <w:tcPr>
            <w:tcW w:w="7394" w:type="dxa"/>
          </w:tcPr>
          <w:p w:rsidR="00952EBD" w:rsidRPr="00A9321E" w:rsidRDefault="00952EBD" w:rsidP="006242C5">
            <w:pPr>
              <w:spacing w:before="240"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9321E">
              <w:rPr>
                <w:rFonts w:cstheme="minorHAnsi"/>
                <w:b/>
                <w:sz w:val="24"/>
                <w:szCs w:val="24"/>
              </w:rPr>
              <w:t>Β.</w:t>
            </w:r>
            <w:r w:rsidRPr="00A9321E">
              <w:rPr>
                <w:rFonts w:cstheme="minorHAnsi"/>
                <w:sz w:val="24"/>
                <w:szCs w:val="24"/>
              </w:rPr>
              <w:t xml:space="preserve"> Δηλώσεις ΦΠΑ για τη χρήση του 2023</w:t>
            </w:r>
          </w:p>
        </w:tc>
        <w:tc>
          <w:tcPr>
            <w:tcW w:w="702" w:type="dxa"/>
          </w:tcPr>
          <w:p w:rsidR="00952EBD" w:rsidRPr="00A9321E" w:rsidRDefault="0055036C" w:rsidP="006242C5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523E16" w:rsidRPr="00A9321E" w:rsidTr="00E92BA8">
        <w:tc>
          <w:tcPr>
            <w:tcW w:w="7394" w:type="dxa"/>
          </w:tcPr>
          <w:p w:rsidR="00523E16" w:rsidRPr="00A9321E" w:rsidRDefault="00523E16" w:rsidP="00E92BA8">
            <w:pPr>
              <w:spacing w:before="240" w:after="24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Γ. </w:t>
            </w:r>
            <w:r w:rsidRPr="00523E16">
              <w:rPr>
                <w:rFonts w:cstheme="minorHAnsi"/>
                <w:sz w:val="24"/>
                <w:szCs w:val="24"/>
              </w:rPr>
              <w:t>Υπεύθυνη Δήλωση συνολικού ποσού καταγεγραμμένων ζημιών με σφραγίδα και υπογραφή νομίμου εκπροσώπου (και συνημμένη αναλυτική κατάσταση ζημιών)</w:t>
            </w:r>
          </w:p>
        </w:tc>
        <w:tc>
          <w:tcPr>
            <w:tcW w:w="702" w:type="dxa"/>
          </w:tcPr>
          <w:p w:rsidR="00523E16" w:rsidRPr="00AB599F" w:rsidRDefault="00523E16" w:rsidP="00E92BA8">
            <w:pPr>
              <w:spacing w:before="120" w:after="0" w:line="240" w:lineRule="auto"/>
              <w:contextualSpacing/>
              <w:jc w:val="center"/>
              <w:rPr>
                <w:rFonts w:cstheme="minorHAnsi"/>
                <w:sz w:val="36"/>
              </w:rPr>
            </w:pPr>
            <w:r w:rsidRPr="00523E16">
              <w:rPr>
                <w:rFonts w:cstheme="minorHAnsi"/>
                <w:sz w:val="36"/>
              </w:rPr>
              <w:t>□</w:t>
            </w:r>
          </w:p>
        </w:tc>
      </w:tr>
      <w:tr w:rsidR="00523E16" w:rsidRPr="00A9321E" w:rsidTr="00523E16">
        <w:tc>
          <w:tcPr>
            <w:tcW w:w="7394" w:type="dxa"/>
          </w:tcPr>
          <w:p w:rsidR="00523E16" w:rsidRPr="00523E16" w:rsidRDefault="00523E16" w:rsidP="006242C5">
            <w:pPr>
              <w:spacing w:before="240" w:after="24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Δ. </w:t>
            </w:r>
            <w:r w:rsidRPr="00523E16">
              <w:rPr>
                <w:rFonts w:cstheme="minorHAnsi"/>
                <w:sz w:val="24"/>
                <w:szCs w:val="24"/>
              </w:rPr>
              <w:t>Υπεύθυνη Δήλωση για την ύπαρξη ή μη ασφαλιστικού συμβολαίου και στην περίπτωση που υπάρχει το ποσοστό κάλυψης της ζημιάς σας από την ασφαλιστική εταιρεία.</w:t>
            </w:r>
          </w:p>
        </w:tc>
        <w:tc>
          <w:tcPr>
            <w:tcW w:w="702" w:type="dxa"/>
          </w:tcPr>
          <w:p w:rsidR="00523E16" w:rsidRPr="00AB599F" w:rsidRDefault="00523E16" w:rsidP="006242C5">
            <w:pPr>
              <w:spacing w:before="120" w:after="0" w:line="240" w:lineRule="auto"/>
              <w:contextualSpacing/>
              <w:jc w:val="center"/>
              <w:rPr>
                <w:rFonts w:cstheme="minorHAnsi"/>
                <w:sz w:val="36"/>
              </w:rPr>
            </w:pPr>
            <w:r w:rsidRPr="00523E16">
              <w:rPr>
                <w:rFonts w:cstheme="minorHAnsi"/>
                <w:sz w:val="36"/>
              </w:rPr>
              <w:t>□</w:t>
            </w:r>
          </w:p>
        </w:tc>
      </w:tr>
      <w:tr w:rsidR="00523E16" w:rsidRPr="00A9321E" w:rsidTr="00E92BA8">
        <w:tc>
          <w:tcPr>
            <w:tcW w:w="7394" w:type="dxa"/>
          </w:tcPr>
          <w:p w:rsidR="00523E16" w:rsidRPr="00A9321E" w:rsidRDefault="00523E16" w:rsidP="00E92BA8">
            <w:pPr>
              <w:spacing w:before="240"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</w:t>
            </w:r>
            <w:r w:rsidRPr="00A9321E">
              <w:rPr>
                <w:rFonts w:cstheme="minorHAnsi"/>
                <w:b/>
                <w:sz w:val="24"/>
                <w:szCs w:val="24"/>
              </w:rPr>
              <w:t>.</w:t>
            </w:r>
            <w:r w:rsidRPr="00A9321E">
              <w:rPr>
                <w:rFonts w:cstheme="minorHAnsi"/>
                <w:sz w:val="24"/>
                <w:szCs w:val="24"/>
              </w:rPr>
              <w:t xml:space="preserve"> Φωτογραφικό υλικό ή βίντεο.</w:t>
            </w:r>
          </w:p>
        </w:tc>
        <w:tc>
          <w:tcPr>
            <w:tcW w:w="702" w:type="dxa"/>
          </w:tcPr>
          <w:p w:rsidR="00523E16" w:rsidRPr="00A9321E" w:rsidRDefault="00523E16" w:rsidP="00E92BA8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952EBD" w:rsidRPr="00A9321E" w:rsidTr="00523E16">
        <w:tc>
          <w:tcPr>
            <w:tcW w:w="7394" w:type="dxa"/>
          </w:tcPr>
          <w:p w:rsidR="00952EBD" w:rsidRPr="00A9321E" w:rsidRDefault="00523E16" w:rsidP="00523E16">
            <w:pPr>
              <w:spacing w:before="240"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ΣΤ</w:t>
            </w:r>
            <w:r w:rsidR="00952EBD" w:rsidRPr="00A9321E">
              <w:rPr>
                <w:rFonts w:cstheme="minorHAnsi"/>
                <w:b/>
                <w:sz w:val="24"/>
                <w:szCs w:val="24"/>
              </w:rPr>
              <w:t>.</w:t>
            </w:r>
            <w:r w:rsidR="00952EBD" w:rsidRPr="00A932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Εφόσον υπάρχουν τ</w:t>
            </w:r>
            <w:r w:rsidR="00952EBD" w:rsidRPr="00A9321E">
              <w:rPr>
                <w:rFonts w:cstheme="minorHAnsi"/>
                <w:sz w:val="24"/>
                <w:szCs w:val="24"/>
              </w:rPr>
              <w:t>ιμολόγια αγοράς εξοπλισμού που υπέστη ζημιά ή προσφορά επισκευής/αντικατάστασης με σφραγίδα και υπογραφή αναδόχου.</w:t>
            </w:r>
          </w:p>
        </w:tc>
        <w:tc>
          <w:tcPr>
            <w:tcW w:w="702" w:type="dxa"/>
          </w:tcPr>
          <w:p w:rsidR="00952EBD" w:rsidRPr="00A9321E" w:rsidRDefault="0055036C" w:rsidP="006242C5">
            <w:pPr>
              <w:spacing w:before="120"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</w:tbl>
    <w:p w:rsidR="00952EBD" w:rsidRDefault="00952EBD" w:rsidP="00952EBD">
      <w:pPr>
        <w:spacing w:line="36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6242C5" w:rsidRPr="006242C5" w:rsidRDefault="006242C5" w:rsidP="00952EBD">
      <w:pPr>
        <w:spacing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6242C5">
        <w:rPr>
          <w:rFonts w:cstheme="minorHAnsi"/>
          <w:b/>
          <w:sz w:val="24"/>
          <w:szCs w:val="24"/>
        </w:rPr>
        <w:t>ΠΡΟΣΟΧΗ: Το μέγεθος των αρχείων δεν πρέπει να ξεπερνά τα 10</w:t>
      </w:r>
      <w:r w:rsidRPr="006242C5">
        <w:rPr>
          <w:rFonts w:cstheme="minorHAnsi"/>
          <w:b/>
          <w:sz w:val="24"/>
          <w:szCs w:val="24"/>
          <w:lang w:val="en-US"/>
        </w:rPr>
        <w:t>Mb</w:t>
      </w:r>
      <w:r w:rsidRPr="006242C5">
        <w:rPr>
          <w:rFonts w:cstheme="minorHAnsi"/>
          <w:b/>
          <w:sz w:val="24"/>
          <w:szCs w:val="24"/>
        </w:rPr>
        <w:t xml:space="preserve"> διαφορετικά </w:t>
      </w:r>
      <w:r>
        <w:rPr>
          <w:rFonts w:cstheme="minorHAnsi"/>
          <w:b/>
          <w:sz w:val="24"/>
          <w:szCs w:val="24"/>
        </w:rPr>
        <w:t xml:space="preserve">θα πρέπει </w:t>
      </w:r>
      <w:r w:rsidRPr="006242C5">
        <w:rPr>
          <w:rFonts w:cstheme="minorHAnsi"/>
          <w:b/>
          <w:sz w:val="24"/>
          <w:szCs w:val="24"/>
        </w:rPr>
        <w:t xml:space="preserve">να αποσταλούν μέσω </w:t>
      </w:r>
      <w:proofErr w:type="spellStart"/>
      <w:r w:rsidRPr="006242C5">
        <w:rPr>
          <w:rFonts w:cstheme="minorHAnsi"/>
          <w:b/>
          <w:sz w:val="24"/>
          <w:szCs w:val="24"/>
          <w:lang w:val="en-US"/>
        </w:rPr>
        <w:t>WeTranfer</w:t>
      </w:r>
      <w:proofErr w:type="spellEnd"/>
      <w:r w:rsidRPr="006242C5">
        <w:rPr>
          <w:rFonts w:cstheme="minorHAnsi"/>
          <w:b/>
          <w:sz w:val="24"/>
          <w:szCs w:val="24"/>
        </w:rPr>
        <w:t>.</w:t>
      </w:r>
    </w:p>
    <w:p w:rsidR="006242C5" w:rsidRPr="006242C5" w:rsidRDefault="006242C5" w:rsidP="00952EBD">
      <w:pPr>
        <w:spacing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952EBD" w:rsidRDefault="00952EBD" w:rsidP="00952EBD">
      <w:pPr>
        <w:spacing w:line="360" w:lineRule="auto"/>
        <w:contextualSpacing/>
        <w:jc w:val="both"/>
        <w:rPr>
          <w:rFonts w:cstheme="minorHAnsi"/>
          <w:i/>
          <w:sz w:val="24"/>
          <w:szCs w:val="24"/>
        </w:rPr>
      </w:pPr>
      <w:r w:rsidRPr="00A9321E">
        <w:rPr>
          <w:rFonts w:cstheme="minorHAnsi"/>
          <w:i/>
          <w:sz w:val="24"/>
          <w:szCs w:val="24"/>
        </w:rPr>
        <w:t>Η Διεύθυνση Κρατικής Αρωγής του Υπουργείου Κλιματικής Κρίσης &amp; Πολιτικής Προστασίας μπορεί να ζητά από τις επιχειρήσεις επιπρόσθετα δικαιολογητικά, στο πλαίσιο ελέγχου νομιμοποίησης των δικαιούχων.</w:t>
      </w:r>
    </w:p>
    <w:p w:rsidR="00523E16" w:rsidRPr="00523E16" w:rsidRDefault="00523E16" w:rsidP="00952EBD">
      <w:pPr>
        <w:spacing w:line="360" w:lineRule="auto"/>
        <w:contextualSpacing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Για περαιτέρω πληροφορίες ή διευκρινήσεις καλέστε στο τηλ: </w:t>
      </w:r>
      <w:r w:rsidR="00F26B02">
        <w:rPr>
          <w:rStyle w:val="a4"/>
          <w:rFonts w:ascii="Segoe UI" w:hAnsi="Segoe UI" w:cs="Segoe UI"/>
          <w:color w:val="2C2F34"/>
          <w:sz w:val="23"/>
          <w:szCs w:val="23"/>
          <w:bdr w:val="none" w:sz="0" w:space="0" w:color="auto" w:frame="1"/>
          <w:shd w:val="clear" w:color="auto" w:fill="FFFFFF"/>
        </w:rPr>
        <w:t>2413506383 και 2413506100, email: </w:t>
      </w:r>
      <w:hyperlink r:id="rId4" w:history="1">
        <w:r w:rsidR="00F26B02">
          <w:rPr>
            <w:rStyle w:val="a4"/>
            <w:rFonts w:ascii="Segoe UI" w:hAnsi="Segoe UI" w:cs="Segoe UI"/>
            <w:color w:val="05A7AA"/>
            <w:sz w:val="23"/>
            <w:szCs w:val="23"/>
            <w:bdr w:val="none" w:sz="0" w:space="0" w:color="auto" w:frame="1"/>
            <w:shd w:val="clear" w:color="auto" w:fill="FFFFFF"/>
          </w:rPr>
          <w:t>e.katsarou@thessaly.gov.gr</w:t>
        </w:r>
      </w:hyperlink>
      <w:r w:rsidR="00F26B02">
        <w:rPr>
          <w:rStyle w:val="a4"/>
          <w:rFonts w:ascii="Segoe UI" w:hAnsi="Segoe UI" w:cs="Segoe UI"/>
          <w:color w:val="2C2F34"/>
          <w:sz w:val="23"/>
          <w:szCs w:val="23"/>
          <w:bdr w:val="none" w:sz="0" w:space="0" w:color="auto" w:frame="1"/>
          <w:shd w:val="clear" w:color="auto" w:fill="FFFFFF"/>
        </w:rPr>
        <w:t>, </w:t>
      </w:r>
      <w:hyperlink r:id="rId5" w:history="1">
        <w:r w:rsidR="00F26B02">
          <w:rPr>
            <w:rStyle w:val="a4"/>
            <w:rFonts w:ascii="Segoe UI" w:hAnsi="Segoe UI" w:cs="Segoe UI"/>
            <w:color w:val="05A7AA"/>
            <w:sz w:val="23"/>
            <w:szCs w:val="23"/>
            <w:bdr w:val="none" w:sz="0" w:space="0" w:color="auto" w:frame="1"/>
            <w:shd w:val="clear" w:color="auto" w:fill="FFFFFF"/>
          </w:rPr>
          <w:t>e.samara@thessaly.gov.gr</w:t>
        </w:r>
      </w:hyperlink>
      <w:r w:rsidR="00F26B02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 </w:t>
      </w:r>
      <w:hyperlink r:id="rId6" w:history="1">
        <w:r w:rsidR="00F26B02">
          <w:rPr>
            <w:rStyle w:val="a4"/>
            <w:rFonts w:ascii="Segoe UI" w:hAnsi="Segoe UI" w:cs="Segoe UI"/>
            <w:color w:val="05A7AA"/>
            <w:sz w:val="23"/>
            <w:szCs w:val="23"/>
            <w:bdr w:val="none" w:sz="0" w:space="0" w:color="auto" w:frame="1"/>
            <w:shd w:val="clear" w:color="auto" w:fill="FFFFFF"/>
          </w:rPr>
          <w:t>s.papadimopoulou@thessaly.gov.gr</w:t>
        </w:r>
      </w:hyperlink>
    </w:p>
    <w:p w:rsidR="00952EBD" w:rsidRDefault="00952EBD" w:rsidP="00952EBD">
      <w:pPr>
        <w:spacing w:line="360" w:lineRule="auto"/>
        <w:ind w:firstLine="720"/>
        <w:contextualSpacing/>
        <w:jc w:val="center"/>
        <w:rPr>
          <w:rFonts w:cstheme="minorHAnsi"/>
          <w:b/>
          <w:sz w:val="24"/>
          <w:szCs w:val="24"/>
        </w:rPr>
      </w:pPr>
    </w:p>
    <w:sectPr w:rsidR="00952EBD" w:rsidSect="00F704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BD"/>
    <w:rsid w:val="000175CB"/>
    <w:rsid w:val="00051986"/>
    <w:rsid w:val="000A1DED"/>
    <w:rsid w:val="000C2A39"/>
    <w:rsid w:val="000D0D06"/>
    <w:rsid w:val="002E051C"/>
    <w:rsid w:val="002F253A"/>
    <w:rsid w:val="003329FA"/>
    <w:rsid w:val="003945EA"/>
    <w:rsid w:val="00424E35"/>
    <w:rsid w:val="00523E16"/>
    <w:rsid w:val="0055036C"/>
    <w:rsid w:val="00584D9F"/>
    <w:rsid w:val="005D5C72"/>
    <w:rsid w:val="005F636F"/>
    <w:rsid w:val="006242C5"/>
    <w:rsid w:val="00721DD8"/>
    <w:rsid w:val="00733186"/>
    <w:rsid w:val="007E21A8"/>
    <w:rsid w:val="007E7E92"/>
    <w:rsid w:val="00952EBD"/>
    <w:rsid w:val="00971CC7"/>
    <w:rsid w:val="009A4C2B"/>
    <w:rsid w:val="00A5534F"/>
    <w:rsid w:val="00B32A0B"/>
    <w:rsid w:val="00C61BBF"/>
    <w:rsid w:val="00C71A00"/>
    <w:rsid w:val="00D045DC"/>
    <w:rsid w:val="00E1170D"/>
    <w:rsid w:val="00E93023"/>
    <w:rsid w:val="00F26B02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67EE0-2A25-446F-99DE-EF51422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532" w:line="276" w:lineRule="auto"/>
        <w:ind w:left="-17" w:right="5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BD"/>
    <w:pPr>
      <w:spacing w:before="0"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BD"/>
    <w:pPr>
      <w:spacing w:before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52EB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2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papadimopoulou@thessaly.gov.gr" TargetMode="External"/><Relationship Id="rId5" Type="http://schemas.openxmlformats.org/officeDocument/2006/relationships/hyperlink" Target="mailto:e.samara@thessaly.gov.gr" TargetMode="External"/><Relationship Id="rId4" Type="http://schemas.openxmlformats.org/officeDocument/2006/relationships/hyperlink" Target="mailto:e.katsarou@thessaly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vntafopoulou</dc:creator>
  <cp:lastModifiedBy>Epimelitirio Larisas IT</cp:lastModifiedBy>
  <cp:revision>2</cp:revision>
  <cp:lastPrinted>2023-09-10T12:05:00Z</cp:lastPrinted>
  <dcterms:created xsi:type="dcterms:W3CDTF">2023-09-13T11:01:00Z</dcterms:created>
  <dcterms:modified xsi:type="dcterms:W3CDTF">2023-09-13T11:01:00Z</dcterms:modified>
</cp:coreProperties>
</file>